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overflowPunct w:val="false"/>
        <w:spacing w:lineRule="atLeast" w:line="100"/>
        <w:ind w:firstLine="709"/>
        <w:jc w:val="both"/>
        <w:textAlignment w:val="auto"/>
        <w:rPr/>
      </w:pPr>
      <w:r>
        <w:rPr>
          <w:szCs w:val="28"/>
        </w:rPr>
        <w:t xml:space="preserve">Задание </w:t>
      </w:r>
      <w:r>
        <w:rPr>
          <w:b/>
          <w:szCs w:val="28"/>
        </w:rPr>
        <w:t>первого этапа</w:t>
      </w:r>
      <w:r>
        <w:rPr>
          <w:szCs w:val="28"/>
        </w:rPr>
        <w:t xml:space="preserve"> – это работа, которую необходимо выполнить участнику для демонстрации определённого вида профессиональной деятельности в соответствии с требованиями ФГОС и профессиональных стандартов. Практическое задание разработано в соответствии с объектами и видами профессиональной деятельности обучающихся по специальности «Экономика и бухгалтерский учет» и представляет собой </w:t>
      </w:r>
      <w:r>
        <w:rPr>
          <w:b/>
          <w:bCs/>
        </w:rPr>
        <w:t xml:space="preserve">выполнение профессиональной задачи в программе </w:t>
      </w:r>
      <w:r>
        <w:rPr/>
        <w:t>1С: Предприятие 8.3, конфигурация Бухгалтерия предприятия 2.0.</w:t>
      </w:r>
    </w:p>
    <w:p>
      <w:pPr>
        <w:pStyle w:val="Normal"/>
        <w:overflowPunct w:val="false"/>
        <w:spacing w:lineRule="atLeast" w:line="100"/>
        <w:ind w:firstLine="709"/>
        <w:jc w:val="both"/>
        <w:textAlignment w:val="auto"/>
        <w:rPr>
          <w:szCs w:val="28"/>
        </w:rPr>
      </w:pPr>
      <w:r>
        <w:rPr>
          <w:szCs w:val="28"/>
        </w:rPr>
        <w:t>Описание задачи. На основании имеющихся данных и представленных документов:</w:t>
      </w:r>
    </w:p>
    <w:p>
      <w:pPr>
        <w:pStyle w:val="Normal"/>
        <w:overflowPunct w:val="false"/>
        <w:spacing w:lineRule="atLeast" w:line="100"/>
        <w:ind w:firstLine="709"/>
        <w:jc w:val="both"/>
        <w:textAlignment w:val="auto"/>
        <w:rPr>
          <w:szCs w:val="28"/>
        </w:rPr>
      </w:pPr>
      <w:r>
        <w:rPr>
          <w:szCs w:val="28"/>
        </w:rPr>
        <w:t>1) отразить операции за март текущего года в 1С: Бухгалтерия, оформить необходимые документы;</w:t>
      </w:r>
    </w:p>
    <w:p>
      <w:pPr>
        <w:pStyle w:val="Normal"/>
        <w:overflowPunct w:val="false"/>
        <w:spacing w:lineRule="atLeast" w:line="100"/>
        <w:ind w:firstLine="709"/>
        <w:jc w:val="both"/>
        <w:textAlignment w:val="auto"/>
        <w:rPr>
          <w:szCs w:val="28"/>
        </w:rPr>
      </w:pPr>
      <w:r>
        <w:rPr>
          <w:szCs w:val="28"/>
        </w:rPr>
        <w:t>2) сформировать оборотно-сальдовую ведомость по счетам на первое число месяца;</w:t>
      </w:r>
    </w:p>
    <w:p>
      <w:pPr>
        <w:pStyle w:val="Normal"/>
        <w:overflowPunct w:val="false"/>
        <w:spacing w:lineRule="atLeast" w:line="100"/>
        <w:ind w:firstLine="709"/>
        <w:jc w:val="both"/>
        <w:textAlignment w:val="auto"/>
        <w:rPr>
          <w:szCs w:val="28"/>
        </w:rPr>
      </w:pPr>
      <w:r>
        <w:rPr>
          <w:szCs w:val="28"/>
        </w:rPr>
        <w:t xml:space="preserve">3) сформировать баланс организации. </w:t>
      </w:r>
    </w:p>
    <w:p>
      <w:pPr>
        <w:pStyle w:val="Normal"/>
        <w:overflowPunct w:val="false"/>
        <w:spacing w:lineRule="atLeast" w:line="100"/>
        <w:ind w:firstLine="709"/>
        <w:jc w:val="both"/>
        <w:textAlignment w:val="auto"/>
        <w:rPr>
          <w:szCs w:val="28"/>
        </w:rPr>
      </w:pPr>
      <w:r>
        <w:rPr>
          <w:szCs w:val="28"/>
        </w:rPr>
        <w:t>4) произвести группировку первичных документов кассы и расчетного счета (без вывода на печать).</w:t>
      </w:r>
    </w:p>
    <w:p>
      <w:pPr>
        <w:pStyle w:val="Normal"/>
        <w:overflowPunct w:val="false"/>
        <w:spacing w:lineRule="atLeast" w:line="100"/>
        <w:ind w:firstLine="709"/>
        <w:jc w:val="both"/>
        <w:textAlignment w:val="auto"/>
        <w:rPr>
          <w:b/>
          <w:b/>
          <w:szCs w:val="28"/>
        </w:rPr>
      </w:pPr>
      <w:r>
        <w:rPr>
          <w:szCs w:val="28"/>
        </w:rPr>
        <w:t xml:space="preserve">С критериями оценки практического задания участники будут ознакомлены в день проведения </w:t>
      </w:r>
      <w:r>
        <w:rPr>
          <w:color w:val="000000"/>
          <w:szCs w:val="28"/>
        </w:rPr>
        <w:t>областной</w:t>
      </w:r>
      <w:r>
        <w:rPr>
          <w:szCs w:val="28"/>
        </w:rPr>
        <w:t xml:space="preserve"> олимпиады профессионального мастерства.</w:t>
      </w:r>
    </w:p>
    <w:p>
      <w:pPr>
        <w:pStyle w:val="Normal"/>
        <w:overflowPunct w:val="false"/>
        <w:spacing w:lineRule="atLeast" w:line="100"/>
        <w:ind w:firstLine="709"/>
        <w:jc w:val="both"/>
        <w:textAlignment w:val="auto"/>
        <w:rPr>
          <w:szCs w:val="28"/>
        </w:rPr>
      </w:pPr>
      <w:r>
        <w:rPr>
          <w:b/>
          <w:szCs w:val="28"/>
        </w:rPr>
        <w:t>Второй этап</w:t>
      </w:r>
      <w:r>
        <w:rPr>
          <w:szCs w:val="28"/>
        </w:rPr>
        <w:t xml:space="preserve"> олимпиады включает выполнение задания </w:t>
      </w:r>
      <w:r>
        <w:rPr>
          <w:b/>
          <w:szCs w:val="28"/>
        </w:rPr>
        <w:t>«Перевод профессионального текста (сообщения)»</w:t>
      </w:r>
      <w:r>
        <w:rPr>
          <w:szCs w:val="28"/>
        </w:rPr>
        <w:t>, которое позволяет оценить уровень сформированности:</w:t>
      </w:r>
    </w:p>
    <w:p>
      <w:pPr>
        <w:pStyle w:val="Normal"/>
        <w:overflowPunct w:val="false"/>
        <w:spacing w:lineRule="atLeast" w:line="100"/>
        <w:ind w:firstLine="709"/>
        <w:jc w:val="both"/>
        <w:textAlignment w:val="auto"/>
        <w:rPr>
          <w:szCs w:val="28"/>
        </w:rPr>
      </w:pPr>
      <w:r>
        <w:rPr>
          <w:szCs w:val="28"/>
        </w:rPr>
        <w:t>- умений применять лексику и грамматику иностранного языка для перевода текста на профессиональную тему;</w:t>
      </w:r>
    </w:p>
    <w:p>
      <w:pPr>
        <w:pStyle w:val="Normal"/>
        <w:overflowPunct w:val="false"/>
        <w:spacing w:lineRule="atLeast" w:line="100"/>
        <w:ind w:firstLine="709"/>
        <w:jc w:val="both"/>
        <w:textAlignment w:val="auto"/>
        <w:rPr>
          <w:szCs w:val="28"/>
        </w:rPr>
      </w:pPr>
      <w:r>
        <w:rPr>
          <w:szCs w:val="28"/>
        </w:rPr>
        <w:t>- умений общаться (устно и письменно) на иностранном языке на профессиональные темы.</w:t>
      </w:r>
    </w:p>
    <w:p>
      <w:pPr>
        <w:pStyle w:val="Normal"/>
        <w:overflowPunct w:val="false"/>
        <w:spacing w:lineRule="atLeast" w:line="100"/>
        <w:ind w:firstLine="709"/>
        <w:jc w:val="both"/>
        <w:textAlignment w:val="auto"/>
        <w:rPr>
          <w:szCs w:val="28"/>
        </w:rPr>
      </w:pPr>
      <w:r>
        <w:rPr>
          <w:szCs w:val="28"/>
        </w:rPr>
        <w:t>Задание по переводу текста с иностранного языка на русский включает практическую работу, выполняемую на компьютере, и представлено на английском или немецком языках. Участнику предлагается текст, соответствующий его специальности и иностранному языку, который он изучал. Объем текста на иностранном языке составляет 1500-1800 знаков.</w:t>
      </w:r>
    </w:p>
    <w:p>
      <w:pPr>
        <w:pStyle w:val="Normal"/>
        <w:overflowPunct w:val="false"/>
        <w:spacing w:lineRule="atLeast" w:line="100"/>
        <w:ind w:firstLine="709"/>
        <w:jc w:val="both"/>
        <w:textAlignment w:val="auto"/>
        <w:rPr>
          <w:szCs w:val="28"/>
        </w:rPr>
      </w:pPr>
      <w:r>
        <w:rPr>
          <w:szCs w:val="28"/>
        </w:rPr>
        <w:t>Задание по переводу текста с иностранного языка на русский включает 2 задачи:</w:t>
      </w:r>
    </w:p>
    <w:p>
      <w:pPr>
        <w:pStyle w:val="Normal"/>
        <w:overflowPunct w:val="false"/>
        <w:spacing w:lineRule="atLeast" w:line="100"/>
        <w:ind w:firstLine="709"/>
        <w:jc w:val="both"/>
        <w:textAlignment w:val="auto"/>
        <w:rPr>
          <w:szCs w:val="28"/>
        </w:rPr>
      </w:pPr>
      <w:r>
        <w:rPr>
          <w:szCs w:val="28"/>
        </w:rPr>
        <w:t>- перевод текста, включающего профессиональную лексику, с иностранного языка на русский с помощью  словаря;</w:t>
      </w:r>
    </w:p>
    <w:p>
      <w:pPr>
        <w:pStyle w:val="Normal"/>
        <w:overflowPunct w:val="false"/>
        <w:spacing w:lineRule="atLeast" w:line="100"/>
        <w:ind w:firstLine="709"/>
        <w:jc w:val="both"/>
        <w:textAlignment w:val="auto"/>
        <w:rPr>
          <w:szCs w:val="28"/>
        </w:rPr>
      </w:pPr>
      <w:r>
        <w:rPr>
          <w:szCs w:val="28"/>
        </w:rPr>
        <w:t>- ответы на вопросы по тексту (вопросы предполагаются на иностранном языке).</w:t>
      </w:r>
    </w:p>
    <w:p>
      <w:pPr>
        <w:pStyle w:val="Normal"/>
        <w:overflowPunct w:val="false"/>
        <w:spacing w:lineRule="atLeast" w:line="100"/>
        <w:ind w:firstLine="709"/>
        <w:jc w:val="both"/>
        <w:textAlignment w:val="auto"/>
        <w:rPr>
          <w:szCs w:val="28"/>
        </w:rPr>
      </w:pPr>
      <w:r>
        <w:rPr>
          <w:szCs w:val="28"/>
        </w:rPr>
        <w:t xml:space="preserve">Задания </w:t>
      </w:r>
      <w:r>
        <w:rPr>
          <w:b/>
          <w:szCs w:val="28"/>
        </w:rPr>
        <w:t>третьего этапа</w:t>
      </w:r>
      <w:r>
        <w:rPr>
          <w:szCs w:val="28"/>
        </w:rPr>
        <w:t xml:space="preserve"> состоят из тестового задания и решения практической  задачи.</w:t>
      </w:r>
    </w:p>
    <w:p>
      <w:pPr>
        <w:pStyle w:val="Normal"/>
        <w:overflowPunct w:val="false"/>
        <w:spacing w:lineRule="atLeast" w:line="100"/>
        <w:ind w:firstLine="709"/>
        <w:jc w:val="both"/>
        <w:textAlignment w:val="auto"/>
        <w:rPr>
          <w:szCs w:val="28"/>
        </w:rPr>
      </w:pPr>
      <w:r>
        <w:rPr>
          <w:szCs w:val="28"/>
        </w:rPr>
        <w:t xml:space="preserve">Задание «Тестирование» состоит из теоретических вопросов, сформированных по разделам и темам. Предлагаемое для выполнения участнику тестовое задание включает 20 вопросов закрытой формы с выбором ответа по дисциплинам: </w:t>
      </w:r>
    </w:p>
    <w:p>
      <w:pPr>
        <w:pStyle w:val="Normal"/>
        <w:overflowPunct w:val="false"/>
        <w:spacing w:lineRule="atLeast" w:line="100"/>
        <w:ind w:firstLine="709"/>
        <w:jc w:val="both"/>
        <w:textAlignment w:val="auto"/>
        <w:rPr>
          <w:szCs w:val="28"/>
        </w:rPr>
      </w:pPr>
      <w:r>
        <w:rPr>
          <w:szCs w:val="28"/>
        </w:rPr>
        <w:t>- экономика организации – 5 вопросов;</w:t>
      </w:r>
    </w:p>
    <w:p>
      <w:pPr>
        <w:pStyle w:val="Normal"/>
        <w:overflowPunct w:val="false"/>
        <w:spacing w:lineRule="atLeast" w:line="100"/>
        <w:ind w:firstLine="709"/>
        <w:jc w:val="both"/>
        <w:textAlignment w:val="auto"/>
        <w:rPr>
          <w:szCs w:val="28"/>
        </w:rPr>
      </w:pPr>
      <w:r>
        <w:rPr>
          <w:szCs w:val="28"/>
        </w:rPr>
        <w:t>- налоги и налогообложение – 5 вопросов;</w:t>
      </w:r>
    </w:p>
    <w:p>
      <w:pPr>
        <w:pStyle w:val="Normal"/>
        <w:overflowPunct w:val="false"/>
        <w:spacing w:lineRule="atLeast" w:line="100"/>
        <w:ind w:firstLine="709"/>
        <w:jc w:val="both"/>
        <w:textAlignment w:val="auto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 xml:space="preserve">аудит </w:t>
      </w:r>
      <w:r>
        <w:rPr>
          <w:szCs w:val="28"/>
        </w:rPr>
        <w:t xml:space="preserve"> – 5 вопросов;</w:t>
      </w:r>
    </w:p>
    <w:p>
      <w:pPr>
        <w:pStyle w:val="Normal"/>
        <w:overflowPunct w:val="false"/>
        <w:spacing w:lineRule="atLeast" w:line="100"/>
        <w:ind w:firstLine="709"/>
        <w:jc w:val="both"/>
        <w:textAlignment w:val="auto"/>
        <w:rPr>
          <w:szCs w:val="28"/>
        </w:rPr>
      </w:pPr>
      <w:r>
        <w:rPr>
          <w:szCs w:val="28"/>
        </w:rPr>
        <w:t>- бухгалтерский учет – 5 вопросов.</w:t>
      </w:r>
    </w:p>
    <w:p>
      <w:pPr>
        <w:pStyle w:val="Normal"/>
        <w:overflowPunct w:val="false"/>
        <w:spacing w:lineRule="atLeast" w:line="100"/>
        <w:ind w:firstLine="709"/>
        <w:jc w:val="both"/>
        <w:textAlignment w:val="auto"/>
        <w:rPr>
          <w:szCs w:val="28"/>
        </w:rPr>
      </w:pPr>
      <w:r>
        <w:rPr>
          <w:szCs w:val="28"/>
        </w:rPr>
        <w:t>Темы дисциплин, включенные в тестовое задание:</w:t>
      </w:r>
    </w:p>
    <w:p>
      <w:pPr>
        <w:pStyle w:val="Normal"/>
        <w:numPr>
          <w:ilvl w:val="0"/>
          <w:numId w:val="1"/>
        </w:numPr>
        <w:overflowPunct w:val="false"/>
        <w:spacing w:lineRule="atLeast" w:line="100"/>
        <w:jc w:val="both"/>
        <w:textAlignment w:val="auto"/>
        <w:rPr>
          <w:szCs w:val="28"/>
        </w:rPr>
      </w:pPr>
      <w:r>
        <w:rPr>
          <w:szCs w:val="28"/>
        </w:rPr>
        <w:t>экономика организации: основные фонды, оборотные фонды, труд и заработная плата, затраты предприятия, прибыль предприятия</w:t>
      </w:r>
    </w:p>
    <w:p>
      <w:pPr>
        <w:pStyle w:val="Normal"/>
        <w:numPr>
          <w:ilvl w:val="0"/>
          <w:numId w:val="1"/>
        </w:numPr>
        <w:overflowPunct w:val="false"/>
        <w:spacing w:lineRule="atLeast" w:line="100"/>
        <w:jc w:val="both"/>
        <w:textAlignment w:val="auto"/>
        <w:rPr>
          <w:szCs w:val="28"/>
        </w:rPr>
      </w:pPr>
      <w:r>
        <w:rPr>
          <w:szCs w:val="28"/>
        </w:rPr>
        <w:t>бухгалтерский учет: учет внеоборотных активов, учет материально-производственных запасов, учет денежных средств, учет расчетов с персоналом;</w:t>
      </w:r>
    </w:p>
    <w:p>
      <w:pPr>
        <w:pStyle w:val="Normal"/>
        <w:numPr>
          <w:ilvl w:val="0"/>
          <w:numId w:val="1"/>
        </w:numPr>
        <w:overflowPunct w:val="false"/>
        <w:spacing w:lineRule="atLeast" w:line="100"/>
        <w:jc w:val="both"/>
        <w:textAlignment w:val="auto"/>
        <w:rPr>
          <w:szCs w:val="28"/>
        </w:rPr>
      </w:pPr>
      <w:r>
        <w:rPr>
          <w:szCs w:val="28"/>
        </w:rPr>
        <w:t>статистика: абсолютные и относительные величины, ряды динамики, средние величины; показатели вариации, индексы, статистическое наблюдение;</w:t>
      </w:r>
    </w:p>
    <w:p>
      <w:pPr>
        <w:pStyle w:val="Normal"/>
        <w:numPr>
          <w:ilvl w:val="0"/>
          <w:numId w:val="1"/>
        </w:numPr>
        <w:overflowPunct w:val="false"/>
        <w:spacing w:lineRule="atLeast" w:line="100"/>
        <w:jc w:val="both"/>
        <w:textAlignment w:val="auto"/>
        <w:rPr>
          <w:szCs w:val="28"/>
        </w:rPr>
      </w:pPr>
      <w:r>
        <w:rPr>
          <w:szCs w:val="28"/>
        </w:rPr>
        <w:t>налоги и налогообложение: налог на доходы физических лиц, налог на прибыль, транспортный налог, налог на имущество, земельный налог</w:t>
      </w:r>
    </w:p>
    <w:p>
      <w:pPr>
        <w:pStyle w:val="Normal"/>
        <w:overflowPunct w:val="false"/>
        <w:spacing w:lineRule="atLeast" w:line="100"/>
        <w:ind w:firstLine="709"/>
        <w:jc w:val="both"/>
        <w:textAlignment w:val="auto"/>
        <w:rPr>
          <w:szCs w:val="28"/>
        </w:rPr>
      </w:pPr>
      <w:r>
        <w:rPr>
          <w:szCs w:val="28"/>
        </w:rPr>
        <w:t>Практическое  задание третьего этапа включает  решение практической  задачи по дисциплине «Экономика организации» на тему «Определение финансового результата».</w:t>
      </w:r>
    </w:p>
    <w:p>
      <w:pPr>
        <w:pStyle w:val="Normal"/>
        <w:overflowPunct w:val="false"/>
        <w:spacing w:lineRule="atLeast" w:line="100"/>
        <w:ind w:firstLine="709"/>
        <w:jc w:val="both"/>
        <w:textAlignment w:val="auto"/>
        <w:rPr>
          <w:szCs w:val="28"/>
        </w:rPr>
      </w:pPr>
      <w:r>
        <w:rPr>
          <w:szCs w:val="28"/>
        </w:rPr>
      </w:r>
      <w:bookmarkStart w:id="0" w:name="_GoBack"/>
      <w:bookmarkStart w:id="1" w:name="_GoBack"/>
      <w:bookmarkEnd w:id="1"/>
    </w:p>
    <w:p>
      <w:pPr>
        <w:pStyle w:val="Normal"/>
        <w:overflowPunct w:val="false"/>
        <w:spacing w:lineRule="atLeast" w:line="100"/>
        <w:jc w:val="center"/>
        <w:textAlignment w:val="auto"/>
        <w:rPr>
          <w:rFonts w:ascii="Liberation Serif" w:hAnsi="Liberation Serif" w:cs="FreeSans"/>
          <w:b/>
          <w:b/>
          <w:kern w:val="2"/>
          <w:szCs w:val="28"/>
          <w:lang w:eastAsia="zh-CN" w:bidi="hi-IN"/>
        </w:rPr>
      </w:pPr>
      <w:r>
        <w:rPr>
          <w:rFonts w:cs="FreeSans" w:ascii="Liberation Serif" w:hAnsi="Liberation Serif"/>
          <w:b/>
          <w:kern w:val="2"/>
          <w:szCs w:val="28"/>
          <w:lang w:eastAsia="zh-CN" w:bidi="hi-IN"/>
        </w:rPr>
        <w:t>Продолжительность выполнения конкурсных заданий</w:t>
      </w:r>
    </w:p>
    <w:tbl>
      <w:tblPr>
        <w:tblW w:w="9689" w:type="dxa"/>
        <w:jc w:val="left"/>
        <w:tblInd w:w="98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531"/>
        <w:gridCol w:w="3157"/>
      </w:tblGrid>
      <w:tr>
        <w:trPr>
          <w:trHeight w:val="475" w:hRule="atLeast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tLeast" w:line="100"/>
              <w:jc w:val="center"/>
              <w:rPr>
                <w:b/>
                <w:b/>
                <w:color w:val="000000"/>
                <w:kern w:val="2"/>
                <w:szCs w:val="28"/>
                <w:lang w:eastAsia="ar-SA" w:bidi="hi-IN"/>
              </w:rPr>
            </w:pPr>
            <w:r>
              <w:rPr>
                <w:b/>
                <w:color w:val="000000"/>
                <w:kern w:val="2"/>
                <w:szCs w:val="28"/>
                <w:lang w:eastAsia="ar-SA" w:bidi="hi-IN"/>
              </w:rPr>
              <w:t>Наименование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tLeast" w:line="100"/>
              <w:jc w:val="center"/>
              <w:rPr>
                <w:b/>
                <w:b/>
                <w:color w:val="000000"/>
                <w:kern w:val="2"/>
                <w:szCs w:val="28"/>
                <w:lang w:eastAsia="ar-SA" w:bidi="hi-IN"/>
              </w:rPr>
            </w:pPr>
            <w:r>
              <w:rPr>
                <w:b/>
                <w:color w:val="000000"/>
                <w:kern w:val="2"/>
                <w:szCs w:val="28"/>
                <w:lang w:eastAsia="ar-SA" w:bidi="hi-IN"/>
              </w:rPr>
              <w:t>Максимальное время (мин)</w:t>
            </w:r>
          </w:p>
        </w:tc>
      </w:tr>
      <w:tr>
        <w:trPr>
          <w:trHeight w:val="228" w:hRule="atLeast"/>
        </w:trPr>
        <w:tc>
          <w:tcPr>
            <w:tcW w:w="9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tLeast" w:line="100"/>
              <w:jc w:val="center"/>
              <w:rPr>
                <w:b/>
                <w:b/>
                <w:color w:val="000000"/>
                <w:kern w:val="2"/>
                <w:szCs w:val="28"/>
                <w:lang w:val="en-US" w:eastAsia="ar-SA" w:bidi="hi-IN"/>
              </w:rPr>
            </w:pPr>
            <w:r>
              <w:rPr>
                <w:b/>
                <w:color w:val="000000"/>
                <w:kern w:val="2"/>
                <w:szCs w:val="28"/>
                <w:lang w:val="en-US" w:eastAsia="ar-SA" w:bidi="hi-IN"/>
              </w:rPr>
              <w:t>I этап</w:t>
            </w:r>
          </w:p>
        </w:tc>
      </w:tr>
      <w:tr>
        <w:trPr>
          <w:trHeight w:val="311" w:hRule="atLeast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overflowPunct w:val="false"/>
              <w:jc w:val="both"/>
              <w:rPr>
                <w:kern w:val="2"/>
                <w:szCs w:val="28"/>
                <w:lang w:eastAsia="zh-CN" w:bidi="hi-IN"/>
              </w:rPr>
            </w:pPr>
            <w:r>
              <w:rPr>
                <w:kern w:val="2"/>
                <w:szCs w:val="28"/>
                <w:lang w:eastAsia="zh-CN" w:bidi="hi-IN"/>
              </w:rPr>
              <w:t>1) отразить операции за месяц текущего года в «1С: Бухгалтерия», оформить необходимые документы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overflowPunct w:val="false"/>
              <w:jc w:val="both"/>
              <w:rPr>
                <w:kern w:val="2"/>
                <w:szCs w:val="28"/>
                <w:lang w:eastAsia="zh-CN" w:bidi="hi-IN"/>
              </w:rPr>
            </w:pPr>
            <w:r>
              <w:rPr>
                <w:kern w:val="2"/>
                <w:szCs w:val="28"/>
                <w:lang w:eastAsia="zh-CN" w:bidi="hi-IN"/>
              </w:rPr>
              <w:t>2) сформировать оборотно-сальдовую ведомость по счетам на первое число месяца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overflowPunct w:val="false"/>
              <w:jc w:val="both"/>
              <w:rPr>
                <w:color w:val="000000"/>
                <w:kern w:val="2"/>
                <w:szCs w:val="28"/>
                <w:lang w:eastAsia="ar-SA" w:bidi="hi-IN"/>
              </w:rPr>
            </w:pPr>
            <w:r>
              <w:rPr>
                <w:color w:val="000000"/>
                <w:kern w:val="2"/>
                <w:szCs w:val="28"/>
                <w:lang w:eastAsia="ar-SA" w:bidi="hi-IN"/>
              </w:rPr>
              <w:t xml:space="preserve">3) сформировать баланс организации </w:t>
            </w:r>
            <w:r>
              <w:rPr>
                <w:color w:val="000000"/>
                <w:kern w:val="2"/>
                <w:szCs w:val="28"/>
                <w:lang w:eastAsia="ar-SA" w:bidi="hi-IN"/>
              </w:rPr>
              <w:t>за отчетный период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overflowPunct w:val="false"/>
              <w:jc w:val="both"/>
              <w:rPr>
                <w:color w:val="000000"/>
                <w:kern w:val="2"/>
                <w:szCs w:val="28"/>
                <w:lang w:eastAsia="ar-SA" w:bidi="hi-IN"/>
              </w:rPr>
            </w:pPr>
            <w:r>
              <w:rPr>
                <w:color w:val="000000"/>
                <w:kern w:val="2"/>
                <w:szCs w:val="28"/>
                <w:lang w:eastAsia="ar-SA" w:bidi="hi-IN"/>
              </w:rPr>
              <w:t xml:space="preserve">4) </w:t>
            </w:r>
            <w:r>
              <w:rPr>
                <w:szCs w:val="28"/>
              </w:rPr>
              <w:t>произвести группировку п</w:t>
            </w:r>
            <w:r>
              <w:rPr>
                <w:color w:val="000000"/>
                <w:kern w:val="2"/>
                <w:szCs w:val="28"/>
                <w:lang w:eastAsia="ar-SA" w:bidi="hi-IN"/>
              </w:rPr>
              <w:t>ечатных форм первичных документов кассы и расчетного счета ( без вывода на печать) в отдельной папке на рабочем столе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tLeast" w:line="100"/>
              <w:jc w:val="center"/>
              <w:rPr>
                <w:color w:val="000000"/>
                <w:kern w:val="2"/>
                <w:szCs w:val="28"/>
                <w:lang w:eastAsia="ar-SA" w:bidi="hi-IN"/>
              </w:rPr>
            </w:pPr>
            <w:r>
              <w:rPr>
                <w:color w:val="000000"/>
                <w:kern w:val="2"/>
                <w:szCs w:val="28"/>
                <w:lang w:eastAsia="ar-SA" w:bidi="hi-IN"/>
              </w:rPr>
              <w:t>180</w:t>
            </w:r>
          </w:p>
        </w:tc>
      </w:tr>
      <w:tr>
        <w:trPr>
          <w:trHeight w:val="311" w:hRule="atLeast"/>
        </w:trPr>
        <w:tc>
          <w:tcPr>
            <w:tcW w:w="96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tLeast" w:line="100"/>
              <w:jc w:val="center"/>
              <w:rPr>
                <w:b/>
                <w:b/>
                <w:bCs/>
                <w:color w:val="000000"/>
                <w:kern w:val="2"/>
                <w:szCs w:val="28"/>
                <w:lang w:eastAsia="ar-SA" w:bidi="hi-IN"/>
              </w:rPr>
            </w:pPr>
            <w:r>
              <w:rPr>
                <w:b/>
                <w:bCs/>
                <w:color w:val="000000"/>
                <w:kern w:val="2"/>
                <w:szCs w:val="28"/>
                <w:lang w:val="en-US" w:eastAsia="ar-SA" w:bidi="hi-IN"/>
              </w:rPr>
              <w:t>II</w:t>
            </w:r>
            <w:r>
              <w:rPr>
                <w:b/>
                <w:bCs/>
                <w:color w:val="000000"/>
                <w:kern w:val="2"/>
                <w:szCs w:val="28"/>
                <w:lang w:eastAsia="ar-SA" w:bidi="hi-IN"/>
              </w:rPr>
              <w:t xml:space="preserve"> этап</w:t>
            </w:r>
          </w:p>
        </w:tc>
      </w:tr>
      <w:tr>
        <w:trPr>
          <w:trHeight w:val="416" w:hRule="atLeast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tLeast" w:line="100"/>
              <w:rPr>
                <w:color w:val="000000"/>
                <w:kern w:val="2"/>
                <w:szCs w:val="28"/>
                <w:lang w:eastAsia="ar-SA" w:bidi="hi-IN"/>
              </w:rPr>
            </w:pPr>
            <w:r>
              <w:rPr>
                <w:color w:val="000000"/>
                <w:kern w:val="2"/>
                <w:szCs w:val="28"/>
                <w:lang w:eastAsia="ar-SA" w:bidi="hi-IN"/>
              </w:rPr>
              <w:t>Перевод профессионального текста (2 задачи)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snapToGrid w:val="false"/>
              <w:spacing w:lineRule="atLeast" w:line="100"/>
              <w:jc w:val="center"/>
              <w:rPr>
                <w:color w:val="000000"/>
                <w:kern w:val="2"/>
                <w:szCs w:val="28"/>
                <w:lang w:eastAsia="ar-SA" w:bidi="hi-IN"/>
              </w:rPr>
            </w:pPr>
            <w:r>
              <w:rPr>
                <w:color w:val="000000"/>
                <w:kern w:val="2"/>
                <w:szCs w:val="28"/>
                <w:lang w:eastAsia="ar-SA" w:bidi="hi-IN"/>
              </w:rPr>
              <w:t>60</w:t>
            </w:r>
          </w:p>
        </w:tc>
      </w:tr>
      <w:tr>
        <w:trPr>
          <w:trHeight w:val="416" w:hRule="atLeast"/>
        </w:trPr>
        <w:tc>
          <w:tcPr>
            <w:tcW w:w="9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tLeast" w:line="100"/>
              <w:jc w:val="center"/>
              <w:rPr>
                <w:b/>
                <w:b/>
                <w:bCs/>
                <w:color w:val="000000"/>
                <w:kern w:val="2"/>
                <w:szCs w:val="28"/>
                <w:lang w:eastAsia="ar-SA" w:bidi="hi-IN"/>
              </w:rPr>
            </w:pPr>
            <w:r>
              <w:rPr>
                <w:b/>
                <w:bCs/>
                <w:color w:val="000000"/>
                <w:kern w:val="2"/>
                <w:szCs w:val="28"/>
                <w:lang w:val="en-US" w:eastAsia="ar-SA" w:bidi="hi-IN"/>
              </w:rPr>
              <w:t>III</w:t>
            </w:r>
            <w:r>
              <w:rPr>
                <w:b/>
                <w:bCs/>
                <w:color w:val="000000"/>
                <w:kern w:val="2"/>
                <w:szCs w:val="28"/>
                <w:lang w:eastAsia="ar-SA" w:bidi="hi-IN"/>
              </w:rPr>
              <w:t xml:space="preserve"> этап</w:t>
            </w:r>
          </w:p>
        </w:tc>
      </w:tr>
      <w:tr>
        <w:trPr>
          <w:trHeight w:val="416" w:hRule="atLeast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tLeast" w:line="100"/>
              <w:rPr>
                <w:color w:val="000000"/>
                <w:kern w:val="2"/>
                <w:szCs w:val="28"/>
                <w:lang w:eastAsia="ar-SA" w:bidi="hi-IN"/>
              </w:rPr>
            </w:pPr>
            <w:r>
              <w:rPr>
                <w:color w:val="000000"/>
                <w:kern w:val="2"/>
                <w:szCs w:val="28"/>
                <w:lang w:eastAsia="ar-SA" w:bidi="hi-IN"/>
              </w:rPr>
              <w:t>Тестирование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tLeast" w:line="100"/>
              <w:jc w:val="center"/>
              <w:rPr>
                <w:rFonts w:eastAsia="Times New Roman" w:cs="Times New Roman"/>
                <w:color w:val="000000"/>
                <w:kern w:val="2"/>
                <w:szCs w:val="28"/>
                <w:lang w:eastAsia="ar-SA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Cs w:val="28"/>
                <w:lang w:eastAsia="ar-SA" w:bidi="hi-IN"/>
              </w:rPr>
              <w:t>30</w:t>
            </w:r>
          </w:p>
        </w:tc>
      </w:tr>
      <w:tr>
        <w:trPr>
          <w:trHeight w:val="416" w:hRule="atLeast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tLeast" w:line="100"/>
              <w:rPr>
                <w:color w:val="000000"/>
                <w:kern w:val="2"/>
                <w:szCs w:val="28"/>
                <w:lang w:eastAsia="ar-SA" w:bidi="hi-IN"/>
              </w:rPr>
            </w:pPr>
            <w:r>
              <w:rPr>
                <w:color w:val="000000"/>
                <w:kern w:val="2"/>
                <w:szCs w:val="28"/>
                <w:lang w:eastAsia="ar-SA" w:bidi="hi-IN"/>
              </w:rPr>
              <w:t>Выполнение практического задания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tLeast" w:line="100"/>
              <w:jc w:val="center"/>
              <w:rPr>
                <w:color w:val="000000"/>
                <w:kern w:val="2"/>
                <w:szCs w:val="28"/>
                <w:lang w:eastAsia="ar-SA" w:bidi="hi-IN"/>
              </w:rPr>
            </w:pPr>
            <w:r>
              <w:rPr>
                <w:color w:val="000000"/>
                <w:kern w:val="2"/>
                <w:szCs w:val="28"/>
                <w:lang w:eastAsia="ar-SA" w:bidi="hi-IN"/>
              </w:rPr>
              <w:t>3</w:t>
            </w:r>
            <w:r>
              <w:rPr>
                <w:color w:val="000000"/>
                <w:kern w:val="2"/>
                <w:szCs w:val="28"/>
                <w:lang w:eastAsia="ar-SA" w:bidi="hi-IN"/>
              </w:rPr>
              <w:t>0</w:t>
            </w:r>
          </w:p>
        </w:tc>
      </w:tr>
    </w:tbl>
    <w:p>
      <w:pPr>
        <w:pStyle w:val="Normal"/>
        <w:overflowPunct w:val="false"/>
        <w:spacing w:lineRule="atLeast" w:line="100"/>
        <w:ind w:firstLine="708"/>
        <w:jc w:val="both"/>
        <w:textAlignment w:val="auto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567" w:header="0" w:top="1134" w:footer="0" w:bottom="567" w:gutter="0"/>
      <w:pgNumType w:fmt="decimal"/>
      <w:formProt w:val="false"/>
      <w:titlePg/>
      <w:textDirection w:val="lrTb"/>
      <w:docGrid w:type="default" w:linePitch="272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b19f2"/>
    <w:pPr>
      <w:widowControl/>
      <w:overflowPunct w:val="true"/>
      <w:bidi w:val="0"/>
      <w:spacing w:lineRule="auto" w:line="240" w:before="0" w:after="0"/>
      <w:jc w:val="left"/>
      <w:textAlignment w:val="baseline"/>
    </w:pPr>
    <w:rPr>
      <w:rFonts w:eastAsia="Times New Roman" w:cs="Times New Roman" w:ascii="Times New Roman" w:hAnsi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LibreOffice/6.4.7.2$Linux_X86_64 LibreOffice_project/40$Build-2</Application>
  <Pages>2</Pages>
  <Words>464</Words>
  <Characters>3253</Characters>
  <CharactersWithSpaces>3683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2021-04-05T08:32:00Z</dcterms:created>
  <dc:creator>Колесова</dc:creator>
  <dc:description/>
  <dc:language>ru-RU</dc:language>
  <cp:lastModifiedBy/>
  <dcterms:modified xsi:type="dcterms:W3CDTF">2022-02-28T14:29:04Z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